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5C4C4" w14:textId="4C7AFD13" w:rsidR="0052377B" w:rsidRPr="0003361C" w:rsidRDefault="006B7BF3" w:rsidP="006B7BF3">
      <w:pPr>
        <w:jc w:val="center"/>
        <w:rPr>
          <w:noProof/>
          <w:sz w:val="32"/>
          <w:szCs w:val="32"/>
        </w:rPr>
      </w:pPr>
      <w:r w:rsidRPr="0003361C">
        <w:rPr>
          <w:noProof/>
          <w:sz w:val="32"/>
          <w:szCs w:val="32"/>
        </w:rPr>
        <w:t>Liebe Mitglieder,</w:t>
      </w:r>
    </w:p>
    <w:p w14:paraId="019F37E9" w14:textId="7BD15E35" w:rsidR="006B7BF3" w:rsidRPr="0003361C" w:rsidRDefault="00E7410B" w:rsidP="008C0717">
      <w:pPr>
        <w:jc w:val="center"/>
        <w:rPr>
          <w:noProof/>
          <w:sz w:val="32"/>
          <w:szCs w:val="32"/>
        </w:rPr>
      </w:pPr>
      <w:r w:rsidRPr="0003361C">
        <w:rPr>
          <w:noProof/>
          <w:sz w:val="32"/>
          <w:szCs w:val="32"/>
        </w:rPr>
        <w:t>l</w:t>
      </w:r>
      <w:r w:rsidR="008C0717" w:rsidRPr="0003361C">
        <w:rPr>
          <w:noProof/>
          <w:sz w:val="32"/>
          <w:szCs w:val="32"/>
        </w:rPr>
        <w:t>iebe Bürgerinnen und Bürger</w:t>
      </w:r>
      <w:r w:rsidRPr="0003361C">
        <w:rPr>
          <w:noProof/>
          <w:sz w:val="32"/>
          <w:szCs w:val="32"/>
        </w:rPr>
        <w:t>,</w:t>
      </w:r>
    </w:p>
    <w:p w14:paraId="29696E4D" w14:textId="7FA4F3DF" w:rsidR="00BF3CA0" w:rsidRPr="0003361C" w:rsidRDefault="00871F15" w:rsidP="00C6685E">
      <w:pPr>
        <w:spacing w:after="0" w:line="240" w:lineRule="auto"/>
        <w:rPr>
          <w:noProof/>
          <w:sz w:val="32"/>
          <w:szCs w:val="32"/>
        </w:rPr>
      </w:pPr>
      <w:r w:rsidRPr="0003361C">
        <w:rPr>
          <w:noProof/>
          <w:sz w:val="32"/>
          <w:szCs w:val="32"/>
        </w:rPr>
        <w:t>wir bleiben am Ball (Bad) und lassen nicht locker</w:t>
      </w:r>
      <w:r w:rsidR="00BF3CA0" w:rsidRPr="0003361C">
        <w:rPr>
          <w:noProof/>
          <w:sz w:val="32"/>
          <w:szCs w:val="32"/>
        </w:rPr>
        <w:t>!</w:t>
      </w:r>
    </w:p>
    <w:p w14:paraId="6DFB3A65" w14:textId="0EDBE633" w:rsidR="00F26839" w:rsidRPr="0003361C" w:rsidRDefault="00286C38" w:rsidP="00C6685E">
      <w:pPr>
        <w:spacing w:after="0" w:line="240" w:lineRule="auto"/>
        <w:rPr>
          <w:sz w:val="32"/>
          <w:szCs w:val="32"/>
        </w:rPr>
      </w:pPr>
      <w:r w:rsidRPr="0003361C">
        <w:rPr>
          <w:noProof/>
          <w:sz w:val="32"/>
          <w:szCs w:val="32"/>
        </w:rPr>
        <mc:AlternateContent>
          <mc:Choice Requires="wps">
            <w:drawing>
              <wp:anchor distT="45720" distB="45720" distL="114300" distR="114300" simplePos="0" relativeHeight="251659264" behindDoc="0" locked="0" layoutInCell="1" allowOverlap="1" wp14:anchorId="7A0E90F7" wp14:editId="06CA637A">
                <wp:simplePos x="0" y="0"/>
                <wp:positionH relativeFrom="margin">
                  <wp:align>left</wp:align>
                </wp:positionH>
                <wp:positionV relativeFrom="paragraph">
                  <wp:posOffset>339090</wp:posOffset>
                </wp:positionV>
                <wp:extent cx="3276600" cy="2028825"/>
                <wp:effectExtent l="0" t="0" r="0"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028825"/>
                        </a:xfrm>
                        <a:prstGeom prst="rect">
                          <a:avLst/>
                        </a:prstGeom>
                        <a:solidFill>
                          <a:srgbClr val="FFFFFF"/>
                        </a:solidFill>
                        <a:ln w="9525">
                          <a:noFill/>
                          <a:miter lim="800000"/>
                          <a:headEnd/>
                          <a:tailEnd/>
                        </a:ln>
                      </wps:spPr>
                      <wps:txbx>
                        <w:txbxContent>
                          <w:p w14:paraId="045272AC" w14:textId="4925AA70" w:rsidR="00392AAF" w:rsidRDefault="00286C38">
                            <w:r>
                              <w:rPr>
                                <w:noProof/>
                              </w:rPr>
                              <w:t>.</w:t>
                            </w:r>
                            <w:r w:rsidR="00E7410B">
                              <w:rPr>
                                <w:noProof/>
                              </w:rPr>
                              <w:drawing>
                                <wp:inline distT="0" distB="0" distL="0" distR="0" wp14:anchorId="7954B3BD" wp14:editId="390495DE">
                                  <wp:extent cx="3028203" cy="1914525"/>
                                  <wp:effectExtent l="0" t="0" r="1270" b="0"/>
                                  <wp:docPr id="14942411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52298" name=""/>
                                          <pic:cNvPicPr/>
                                        </pic:nvPicPr>
                                        <pic:blipFill>
                                          <a:blip r:embed="rId8"/>
                                          <a:stretch>
                                            <a:fillRect/>
                                          </a:stretch>
                                        </pic:blipFill>
                                        <pic:spPr>
                                          <a:xfrm>
                                            <a:off x="0" y="0"/>
                                            <a:ext cx="3043091" cy="1923937"/>
                                          </a:xfrm>
                                          <a:prstGeom prst="rect">
                                            <a:avLst/>
                                          </a:prstGeom>
                                        </pic:spPr>
                                      </pic:pic>
                                    </a:graphicData>
                                  </a:graphic>
                                </wp:inline>
                              </w:drawing>
                            </w: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0E90F7" id="_x0000_t202" coordsize="21600,21600" o:spt="202" path="m,l,21600r21600,l21600,xe">
                <v:stroke joinstyle="miter"/>
                <v:path gradientshapeok="t" o:connecttype="rect"/>
              </v:shapetype>
              <v:shape id="Textfeld 2" o:spid="_x0000_s1026" type="#_x0000_t202" style="position:absolute;margin-left:0;margin-top:26.7pt;width:258pt;height:159.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" stroked="f">
                <v:textbox>
                  <w:txbxContent>
                    <w:p w14:paraId="045272AC" w14:textId="4925AA70" w:rsidR="00392AAF" w:rsidRDefault="00286C38">
                      <w:r>
                        <w:rPr>
                          <w:noProof/>
                        </w:rPr>
                        <w:t>.</w:t>
                      </w:r>
                      <w:r w:rsidR="00E7410B">
                        <w:rPr>
                          <w:noProof/>
                        </w:rPr>
                        <w:drawing>
                          <wp:inline distT="0" distB="0" distL="0" distR="0" wp14:anchorId="7954B3BD" wp14:editId="390495DE">
                            <wp:extent cx="3028203" cy="1914525"/>
                            <wp:effectExtent l="0" t="0" r="1270" b="0"/>
                            <wp:docPr id="14942411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52298" name=""/>
                                    <pic:cNvPicPr/>
                                  </pic:nvPicPr>
                                  <pic:blipFill>
                                    <a:blip r:embed="rId8"/>
                                    <a:stretch>
                                      <a:fillRect/>
                                    </a:stretch>
                                  </pic:blipFill>
                                  <pic:spPr>
                                    <a:xfrm>
                                      <a:off x="0" y="0"/>
                                      <a:ext cx="3043091" cy="1923937"/>
                                    </a:xfrm>
                                    <a:prstGeom prst="rect">
                                      <a:avLst/>
                                    </a:prstGeom>
                                  </pic:spPr>
                                </pic:pic>
                              </a:graphicData>
                            </a:graphic>
                          </wp:inline>
                        </w:drawing>
                      </w:r>
                      <w:r>
                        <w:rPr>
                          <w:noProof/>
                        </w:rPr>
                        <w:t xml:space="preserve">. </w:t>
                      </w:r>
                    </w:p>
                  </w:txbxContent>
                </v:textbox>
                <w10:wrap type="square" anchorx="margin"/>
              </v:shape>
            </w:pict>
          </mc:Fallback>
        </mc:AlternateContent>
      </w:r>
      <w:r w:rsidRPr="0003361C">
        <w:rPr>
          <w:noProof/>
          <w:sz w:val="32"/>
          <w:szCs w:val="32"/>
        </w:rPr>
        <w:t xml:space="preserve">Wie wir in den zurückliegenden Mitteilungen berichtet haben, baten wir schon mehrfach die Gemeindeführung um Informationen zum aktuellen Sachstand der Sanierungsplanung  für unser Schwimmbad. </w:t>
      </w:r>
      <w:r w:rsidRPr="0003361C">
        <w:rPr>
          <w:sz w:val="32"/>
          <w:szCs w:val="32"/>
        </w:rPr>
        <w:t>Nun haben wir die erste</w:t>
      </w:r>
      <w:r w:rsidR="0003361C">
        <w:rPr>
          <w:sz w:val="32"/>
          <w:szCs w:val="32"/>
        </w:rPr>
        <w:t>,</w:t>
      </w:r>
      <w:r w:rsidRPr="0003361C">
        <w:rPr>
          <w:sz w:val="32"/>
          <w:szCs w:val="32"/>
        </w:rPr>
        <w:t xml:space="preserve"> </w:t>
      </w:r>
      <w:r w:rsidR="0003361C">
        <w:rPr>
          <w:sz w:val="32"/>
          <w:szCs w:val="32"/>
        </w:rPr>
        <w:t xml:space="preserve">umfängliche </w:t>
      </w:r>
      <w:r w:rsidRPr="0003361C">
        <w:rPr>
          <w:sz w:val="32"/>
          <w:szCs w:val="32"/>
        </w:rPr>
        <w:t xml:space="preserve">Rückmeldung erhalten und wollen </w:t>
      </w:r>
      <w:r w:rsidR="002946CE" w:rsidRPr="0003361C">
        <w:rPr>
          <w:sz w:val="32"/>
          <w:szCs w:val="32"/>
        </w:rPr>
        <w:t>Sie</w:t>
      </w:r>
      <w:r w:rsidRPr="0003361C">
        <w:rPr>
          <w:sz w:val="32"/>
          <w:szCs w:val="32"/>
        </w:rPr>
        <w:t xml:space="preserve">/Euch über den Inhalt </w:t>
      </w:r>
      <w:r w:rsidR="0003361C">
        <w:rPr>
          <w:sz w:val="32"/>
          <w:szCs w:val="32"/>
        </w:rPr>
        <w:t xml:space="preserve">gerne </w:t>
      </w:r>
      <w:r w:rsidRPr="0003361C">
        <w:rPr>
          <w:sz w:val="32"/>
          <w:szCs w:val="32"/>
        </w:rPr>
        <w:t xml:space="preserve">in Kenntnis setzen. </w:t>
      </w:r>
    </w:p>
    <w:p w14:paraId="03865D5A" w14:textId="03FEECE3" w:rsidR="00B64DA4" w:rsidRPr="0003361C" w:rsidRDefault="00286C38" w:rsidP="00C6685E">
      <w:pPr>
        <w:spacing w:after="0" w:line="240" w:lineRule="auto"/>
        <w:rPr>
          <w:sz w:val="32"/>
          <w:szCs w:val="32"/>
        </w:rPr>
      </w:pPr>
      <w:r w:rsidRPr="0003361C">
        <w:rPr>
          <w:sz w:val="32"/>
          <w:szCs w:val="32"/>
        </w:rPr>
        <w:t>In dem Schreiben werden wir in der Einleitung noch einmal darauf hingewiesen, dass der Gemeinderat am</w:t>
      </w:r>
      <w:r w:rsidR="00F26839" w:rsidRPr="0003361C">
        <w:rPr>
          <w:sz w:val="32"/>
          <w:szCs w:val="32"/>
        </w:rPr>
        <w:t xml:space="preserve"> 09.10.2025 einstimmig den Beschluss für die Komplettsanierung unseres Hallenbades und </w:t>
      </w:r>
      <w:r w:rsidR="0003361C">
        <w:rPr>
          <w:sz w:val="32"/>
          <w:szCs w:val="32"/>
        </w:rPr>
        <w:t>(</w:t>
      </w:r>
      <w:r w:rsidR="00F26839" w:rsidRPr="0003361C">
        <w:rPr>
          <w:sz w:val="32"/>
          <w:szCs w:val="32"/>
        </w:rPr>
        <w:t>zumindest vorerst</w:t>
      </w:r>
      <w:r w:rsidR="0003361C">
        <w:rPr>
          <w:sz w:val="32"/>
          <w:szCs w:val="32"/>
        </w:rPr>
        <w:t>)</w:t>
      </w:r>
      <w:r w:rsidR="00F26839" w:rsidRPr="0003361C">
        <w:rPr>
          <w:sz w:val="32"/>
          <w:szCs w:val="32"/>
        </w:rPr>
        <w:t xml:space="preserve"> die Schließung des Freibades gefasst hat. Diese</w:t>
      </w:r>
      <w:r w:rsidR="002946CE" w:rsidRPr="0003361C">
        <w:rPr>
          <w:sz w:val="32"/>
          <w:szCs w:val="32"/>
        </w:rPr>
        <w:t>s</w:t>
      </w:r>
      <w:r w:rsidR="00F26839" w:rsidRPr="0003361C">
        <w:rPr>
          <w:sz w:val="32"/>
          <w:szCs w:val="32"/>
        </w:rPr>
        <w:t xml:space="preserve"> haben wir ja in den zurückliegenden Mitteilungen bereits mehrfach geäußert und </w:t>
      </w:r>
      <w:r w:rsidR="0003361C">
        <w:rPr>
          <w:sz w:val="32"/>
          <w:szCs w:val="32"/>
        </w:rPr>
        <w:t xml:space="preserve">wir </w:t>
      </w:r>
      <w:r w:rsidR="00F26839" w:rsidRPr="0003361C">
        <w:rPr>
          <w:sz w:val="32"/>
          <w:szCs w:val="32"/>
        </w:rPr>
        <w:t xml:space="preserve">sind froh, dass der Rat in dieser Angelegenheit zusammenarbeitet. Auch, wenn wir uns etwas Anderes als Ergebnis gewünscht hätten. </w:t>
      </w:r>
      <w:r w:rsidR="0001624C" w:rsidRPr="0003361C">
        <w:rPr>
          <w:sz w:val="32"/>
          <w:szCs w:val="32"/>
        </w:rPr>
        <w:t>Im Weiteren wird geschrieben, dass die Verwaltung sich bereits mit der Auswertung des Bundes-Förder</w:t>
      </w:r>
      <w:r w:rsidR="0003361C">
        <w:rPr>
          <w:sz w:val="32"/>
          <w:szCs w:val="32"/>
        </w:rPr>
        <w:t>-</w:t>
      </w:r>
      <w:r w:rsidR="0001624C" w:rsidRPr="0003361C">
        <w:rPr>
          <w:sz w:val="32"/>
          <w:szCs w:val="32"/>
        </w:rPr>
        <w:t>programms zur Sportstättensanierung befasst. Diese hat ergeben, dass zur Antragstellung eine Planung der Leistungsumfänge erforderlich ist. Die erforderlichen Unterlagen können jedoch nur durch ein fachkundiges Planungsbüro erstellt werden. Um Zeit zu sparen, wurde nach Genehmigung d</w:t>
      </w:r>
      <w:r w:rsidR="00644A82" w:rsidRPr="0003361C">
        <w:rPr>
          <w:sz w:val="32"/>
          <w:szCs w:val="32"/>
        </w:rPr>
        <w:t>ie Planungsarbeit aus dem Vergabeverfahren</w:t>
      </w:r>
      <w:r w:rsidR="0003361C">
        <w:rPr>
          <w:sz w:val="32"/>
          <w:szCs w:val="32"/>
        </w:rPr>
        <w:t xml:space="preserve"> </w:t>
      </w:r>
      <w:r w:rsidR="00644A82" w:rsidRPr="0003361C">
        <w:rPr>
          <w:sz w:val="32"/>
          <w:szCs w:val="32"/>
        </w:rPr>
        <w:t>herausgenommen und als Einzelauftrag beschlossen.  Alleine diese Vergabe wir</w:t>
      </w:r>
      <w:r w:rsidR="0003361C" w:rsidRPr="0003361C">
        <w:rPr>
          <w:sz w:val="32"/>
          <w:szCs w:val="32"/>
        </w:rPr>
        <w:t>d</w:t>
      </w:r>
      <w:r w:rsidR="00644A82" w:rsidRPr="0003361C">
        <w:rPr>
          <w:sz w:val="32"/>
          <w:szCs w:val="32"/>
        </w:rPr>
        <w:t xml:space="preserve"> ein Finanzvolumen von etwa 260.000 € umfassen. Bei Erfolg des Antrages würden weitere</w:t>
      </w:r>
      <w:r w:rsidR="006A26DD">
        <w:rPr>
          <w:sz w:val="32"/>
          <w:szCs w:val="32"/>
        </w:rPr>
        <w:t>,</w:t>
      </w:r>
      <w:r w:rsidR="00644A82" w:rsidRPr="0003361C">
        <w:rPr>
          <w:sz w:val="32"/>
          <w:szCs w:val="32"/>
        </w:rPr>
        <w:t xml:space="preserve"> etwa 250.000 € für die Fachplanung zu Buche schlagen.</w:t>
      </w:r>
      <w:r w:rsidR="006A26DD">
        <w:rPr>
          <w:sz w:val="32"/>
          <w:szCs w:val="32"/>
        </w:rPr>
        <w:t xml:space="preserve"> Aber, auch das haben wir bereits angemerkt, dass die Planung nun mal Zeit und Geld verbraucht und diese Kosten wären ja auch ohnehin angefallen. Auch </w:t>
      </w:r>
      <w:r w:rsidR="006A26DD">
        <w:rPr>
          <w:sz w:val="32"/>
          <w:szCs w:val="32"/>
        </w:rPr>
        <w:lastRenderedPageBreak/>
        <w:t xml:space="preserve">ohne Fördertöpfe. </w:t>
      </w:r>
      <w:r w:rsidR="00644A82" w:rsidRPr="0003361C">
        <w:rPr>
          <w:sz w:val="32"/>
          <w:szCs w:val="32"/>
        </w:rPr>
        <w:t xml:space="preserve"> Des Weiteren wird</w:t>
      </w:r>
      <w:r w:rsidR="006A26DD">
        <w:rPr>
          <w:sz w:val="32"/>
          <w:szCs w:val="32"/>
        </w:rPr>
        <w:t xml:space="preserve"> </w:t>
      </w:r>
      <w:r w:rsidR="00644A82" w:rsidRPr="0003361C">
        <w:rPr>
          <w:sz w:val="32"/>
          <w:szCs w:val="32"/>
        </w:rPr>
        <w:t xml:space="preserve">darauf verwiesen, dass wir dann zumindest schon einmal die Unterlagen für ggf. weitere Fördertöpfe in der Schublade hätten. </w:t>
      </w:r>
      <w:r w:rsidR="006A26DD">
        <w:rPr>
          <w:sz w:val="32"/>
          <w:szCs w:val="32"/>
        </w:rPr>
        <w:t>Das ist doch schon mal etwas positives.</w:t>
      </w:r>
      <w:r w:rsidR="00644A82" w:rsidRPr="0003361C">
        <w:rPr>
          <w:sz w:val="32"/>
          <w:szCs w:val="32"/>
        </w:rPr>
        <w:t xml:space="preserve"> Momentan</w:t>
      </w:r>
      <w:r w:rsidR="00166C4D" w:rsidRPr="0003361C">
        <w:rPr>
          <w:sz w:val="32"/>
          <w:szCs w:val="32"/>
        </w:rPr>
        <w:t>, so geht es aus dem Schreiben hervor, sei man in der Phase der Erstellung der Baukonstruktionen und Kostenkalkulationen. Dies</w:t>
      </w:r>
      <w:r w:rsidR="006A26DD">
        <w:rPr>
          <w:sz w:val="32"/>
          <w:szCs w:val="32"/>
        </w:rPr>
        <w:t>e</w:t>
      </w:r>
      <w:r w:rsidR="00166C4D" w:rsidRPr="0003361C">
        <w:rPr>
          <w:sz w:val="32"/>
          <w:szCs w:val="32"/>
        </w:rPr>
        <w:t xml:space="preserve"> müssen dann mit der Antragstellung noch durch den Landkreis genehmigt werden. </w:t>
      </w:r>
      <w:r w:rsidR="00B64DA4" w:rsidRPr="0003361C">
        <w:rPr>
          <w:sz w:val="32"/>
          <w:szCs w:val="32"/>
        </w:rPr>
        <w:t xml:space="preserve">Erst dann </w:t>
      </w:r>
      <w:r w:rsidR="00166C4D" w:rsidRPr="0003361C">
        <w:rPr>
          <w:sz w:val="32"/>
          <w:szCs w:val="32"/>
        </w:rPr>
        <w:t>kommt die Antragstellung an die Fördertöpfe und danach heißt es warten</w:t>
      </w:r>
      <w:r w:rsidR="00B64DA4" w:rsidRPr="0003361C">
        <w:rPr>
          <w:sz w:val="32"/>
          <w:szCs w:val="32"/>
        </w:rPr>
        <w:t>,</w:t>
      </w:r>
      <w:r w:rsidR="00166C4D" w:rsidRPr="0003361C">
        <w:rPr>
          <w:sz w:val="32"/>
          <w:szCs w:val="32"/>
        </w:rPr>
        <w:t xml:space="preserve"> bis zur Entscheidung. </w:t>
      </w:r>
    </w:p>
    <w:p w14:paraId="19EEB5EA" w14:textId="0F8BE534" w:rsidR="00D856C4" w:rsidRPr="0003361C" w:rsidRDefault="00F414BC" w:rsidP="00C6685E">
      <w:pPr>
        <w:spacing w:after="0" w:line="240" w:lineRule="auto"/>
        <w:rPr>
          <w:sz w:val="32"/>
          <w:szCs w:val="32"/>
        </w:rPr>
      </w:pPr>
      <w:r w:rsidRPr="00392AAF">
        <w:rPr>
          <w:noProof/>
          <w:sz w:val="28"/>
          <w:szCs w:val="28"/>
        </w:rPr>
        <mc:AlternateContent>
          <mc:Choice Requires="wps">
            <w:drawing>
              <wp:anchor distT="45720" distB="45720" distL="114300" distR="114300" simplePos="0" relativeHeight="251663360" behindDoc="0" locked="0" layoutInCell="1" allowOverlap="1" wp14:anchorId="266A16F6" wp14:editId="7CFD32E4">
                <wp:simplePos x="0" y="0"/>
                <wp:positionH relativeFrom="margin">
                  <wp:align>left</wp:align>
                </wp:positionH>
                <wp:positionV relativeFrom="paragraph">
                  <wp:posOffset>2131695</wp:posOffset>
                </wp:positionV>
                <wp:extent cx="1752600" cy="2200275"/>
                <wp:effectExtent l="0" t="0" r="0" b="9525"/>
                <wp:wrapSquare wrapText="bothSides"/>
                <wp:docPr id="10691231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200275"/>
                        </a:xfrm>
                        <a:prstGeom prst="rect">
                          <a:avLst/>
                        </a:prstGeom>
                        <a:solidFill>
                          <a:srgbClr val="FFFFFF"/>
                        </a:solidFill>
                        <a:ln w="9525">
                          <a:noFill/>
                          <a:miter lim="800000"/>
                          <a:headEnd/>
                          <a:tailEnd/>
                        </a:ln>
                      </wps:spPr>
                      <wps:txbx>
                        <w:txbxContent>
                          <w:p w14:paraId="75ACBBC5" w14:textId="20160C82" w:rsidR="002265E6" w:rsidRPr="002265E6" w:rsidRDefault="002265E6" w:rsidP="002265E6">
                            <w:r w:rsidRPr="002265E6">
                              <w:rPr>
                                <w:noProof/>
                              </w:rPr>
                              <w:drawing>
                                <wp:inline distT="0" distB="0" distL="0" distR="0" wp14:anchorId="15FF13F1" wp14:editId="449F289E">
                                  <wp:extent cx="1556203" cy="2076450"/>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4192" cy="2087110"/>
                                          </a:xfrm>
                                          <a:prstGeom prst="rect">
                                            <a:avLst/>
                                          </a:prstGeom>
                                          <a:noFill/>
                                          <a:ln>
                                            <a:noFill/>
                                          </a:ln>
                                        </pic:spPr>
                                      </pic:pic>
                                    </a:graphicData>
                                  </a:graphic>
                                </wp:inline>
                              </w:drawing>
                            </w:r>
                          </w:p>
                          <w:p w14:paraId="2CE93646" w14:textId="68490068" w:rsidR="00392AAF" w:rsidRDefault="00392A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A16F6" id="_x0000_s1027" type="#_x0000_t202" style="position:absolute;margin-left:0;margin-top:167.85pt;width:138pt;height:173.2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" stroked="f">
                <v:textbox>
                  <w:txbxContent>
                    <w:p w14:paraId="75ACBBC5" w14:textId="20160C82" w:rsidR="002265E6" w:rsidRPr="002265E6" w:rsidRDefault="002265E6" w:rsidP="002265E6">
                      <w:r w:rsidRPr="002265E6">
                        <w:rPr>
                          <w:noProof/>
                        </w:rPr>
                        <w:drawing>
                          <wp:inline distT="0" distB="0" distL="0" distR="0" wp14:anchorId="15FF13F1" wp14:editId="449F289E">
                            <wp:extent cx="1556203" cy="2076450"/>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4192" cy="2087110"/>
                                    </a:xfrm>
                                    <a:prstGeom prst="rect">
                                      <a:avLst/>
                                    </a:prstGeom>
                                    <a:noFill/>
                                    <a:ln>
                                      <a:noFill/>
                                    </a:ln>
                                  </pic:spPr>
                                </pic:pic>
                              </a:graphicData>
                            </a:graphic>
                          </wp:inline>
                        </w:drawing>
                      </w:r>
                    </w:p>
                    <w:p w14:paraId="2CE93646" w14:textId="68490068" w:rsidR="00392AAF" w:rsidRDefault="00392AAF"/>
                  </w:txbxContent>
                </v:textbox>
                <w10:wrap type="square" anchorx="margin"/>
              </v:shape>
            </w:pict>
          </mc:Fallback>
        </mc:AlternateContent>
      </w:r>
      <w:r w:rsidR="00166C4D" w:rsidRPr="0003361C">
        <w:rPr>
          <w:sz w:val="32"/>
          <w:szCs w:val="32"/>
        </w:rPr>
        <w:t xml:space="preserve">Auch, wenn im </w:t>
      </w:r>
      <w:r w:rsidR="00B64DA4" w:rsidRPr="0003361C">
        <w:rPr>
          <w:sz w:val="32"/>
          <w:szCs w:val="32"/>
        </w:rPr>
        <w:t>w</w:t>
      </w:r>
      <w:r w:rsidR="00166C4D" w:rsidRPr="0003361C">
        <w:rPr>
          <w:sz w:val="32"/>
          <w:szCs w:val="32"/>
        </w:rPr>
        <w:t>eiteren</w:t>
      </w:r>
      <w:r w:rsidR="00B64DA4" w:rsidRPr="0003361C">
        <w:rPr>
          <w:sz w:val="32"/>
          <w:szCs w:val="32"/>
        </w:rPr>
        <w:t xml:space="preserve"> Verlauf des Schreibens</w:t>
      </w:r>
      <w:r w:rsidR="00166C4D" w:rsidRPr="0003361C">
        <w:rPr>
          <w:sz w:val="32"/>
          <w:szCs w:val="32"/>
        </w:rPr>
        <w:t xml:space="preserve"> auf die schwere finanzielle Lage der Gemeinde hingewiesen wird </w:t>
      </w:r>
      <w:r w:rsidR="00B64DA4" w:rsidRPr="0003361C">
        <w:rPr>
          <w:sz w:val="32"/>
          <w:szCs w:val="32"/>
        </w:rPr>
        <w:t>und der Haushalts</w:t>
      </w:r>
      <w:r w:rsidR="006A26DD">
        <w:rPr>
          <w:sz w:val="32"/>
          <w:szCs w:val="32"/>
        </w:rPr>
        <w:t>-</w:t>
      </w:r>
      <w:r w:rsidR="00B64DA4" w:rsidRPr="0003361C">
        <w:rPr>
          <w:sz w:val="32"/>
          <w:szCs w:val="32"/>
        </w:rPr>
        <w:t>ausschuss ohne die Sanierungskosten mit einem Fehlbetrag von etwa 5 Millionen Eur</w:t>
      </w:r>
      <w:r w:rsidR="006A26DD">
        <w:rPr>
          <w:sz w:val="32"/>
          <w:szCs w:val="32"/>
        </w:rPr>
        <w:t>o</w:t>
      </w:r>
      <w:r w:rsidR="00B64DA4" w:rsidRPr="0003361C">
        <w:rPr>
          <w:sz w:val="32"/>
          <w:szCs w:val="32"/>
        </w:rPr>
        <w:t xml:space="preserve"> für das kommende Jahr rechnet, bleibt der Wille der Gemeindeführung bestehen zumindest das Hallenbad zu erhalten</w:t>
      </w:r>
      <w:r w:rsidR="006A26DD">
        <w:rPr>
          <w:sz w:val="32"/>
          <w:szCs w:val="32"/>
        </w:rPr>
        <w:t xml:space="preserve"> und sie findet es gut, dass wir uns </w:t>
      </w:r>
      <w:r>
        <w:rPr>
          <w:sz w:val="32"/>
          <w:szCs w:val="32"/>
        </w:rPr>
        <w:t>auch</w:t>
      </w:r>
      <w:r w:rsidRPr="00F414BC">
        <w:rPr>
          <w:sz w:val="32"/>
          <w:szCs w:val="32"/>
        </w:rPr>
        <w:t xml:space="preserve"> </w:t>
      </w:r>
      <w:r w:rsidRPr="00F414BC">
        <w:rPr>
          <w:sz w:val="32"/>
          <w:szCs w:val="32"/>
        </w:rPr>
        <w:t>weiterhin</w:t>
      </w:r>
      <w:r w:rsidRPr="00F414BC">
        <w:rPr>
          <w:sz w:val="32"/>
          <w:szCs w:val="32"/>
        </w:rPr>
        <w:t xml:space="preserve"> </w:t>
      </w:r>
      <w:r w:rsidR="006A26DD">
        <w:rPr>
          <w:sz w:val="32"/>
          <w:szCs w:val="32"/>
        </w:rPr>
        <w:t xml:space="preserve">um den Erhalt des Freibades bemühen. </w:t>
      </w:r>
      <w:r>
        <w:rPr>
          <w:sz w:val="32"/>
          <w:szCs w:val="32"/>
        </w:rPr>
        <w:t xml:space="preserve">Diese </w:t>
      </w:r>
      <w:r w:rsidR="00B121B3" w:rsidRPr="0003361C">
        <w:rPr>
          <w:sz w:val="32"/>
          <w:szCs w:val="32"/>
        </w:rPr>
        <w:t xml:space="preserve">Informationen </w:t>
      </w:r>
      <w:r>
        <w:rPr>
          <w:sz w:val="32"/>
          <w:szCs w:val="32"/>
        </w:rPr>
        <w:t xml:space="preserve">geben wir </w:t>
      </w:r>
      <w:r w:rsidR="00B121B3" w:rsidRPr="0003361C">
        <w:rPr>
          <w:sz w:val="32"/>
          <w:szCs w:val="32"/>
        </w:rPr>
        <w:t xml:space="preserve">mit der Genehmigung der Gemeinde weiter und hoffen, dass der Antrag </w:t>
      </w:r>
      <w:r>
        <w:rPr>
          <w:sz w:val="32"/>
          <w:szCs w:val="32"/>
        </w:rPr>
        <w:t xml:space="preserve">auf Fördermittel </w:t>
      </w:r>
      <w:r w:rsidR="00B121B3" w:rsidRPr="0003361C">
        <w:rPr>
          <w:sz w:val="32"/>
          <w:szCs w:val="32"/>
        </w:rPr>
        <w:t>erfolgreich sein wird. Da in dieser ersten Phase die Planungs- und Verwaltungs</w:t>
      </w:r>
      <w:r w:rsidR="00AB4A8F">
        <w:rPr>
          <w:sz w:val="32"/>
          <w:szCs w:val="32"/>
        </w:rPr>
        <w:t>-</w:t>
      </w:r>
      <w:r w:rsidR="00B121B3" w:rsidRPr="0003361C">
        <w:rPr>
          <w:sz w:val="32"/>
          <w:szCs w:val="32"/>
        </w:rPr>
        <w:t>arbeit im Vordergrund stehen, hat man uns zugesagt uns in de</w:t>
      </w:r>
      <w:r>
        <w:rPr>
          <w:sz w:val="32"/>
          <w:szCs w:val="32"/>
        </w:rPr>
        <w:t>n</w:t>
      </w:r>
      <w:r w:rsidR="00B121B3" w:rsidRPr="0003361C">
        <w:rPr>
          <w:sz w:val="32"/>
          <w:szCs w:val="32"/>
        </w:rPr>
        <w:t xml:space="preserve"> weiteren P</w:t>
      </w:r>
      <w:r>
        <w:rPr>
          <w:sz w:val="32"/>
          <w:szCs w:val="32"/>
        </w:rPr>
        <w:t>hasen</w:t>
      </w:r>
      <w:r w:rsidR="00B121B3" w:rsidRPr="0003361C">
        <w:rPr>
          <w:sz w:val="32"/>
          <w:szCs w:val="32"/>
        </w:rPr>
        <w:t xml:space="preserve"> mehr zu beteiligen und einzubinden</w:t>
      </w:r>
      <w:r>
        <w:rPr>
          <w:sz w:val="32"/>
          <w:szCs w:val="32"/>
        </w:rPr>
        <w:t xml:space="preserve"> und einen besseren Informationsfluss sicherzustellen.</w:t>
      </w:r>
      <w:r w:rsidR="00B121B3" w:rsidRPr="0003361C">
        <w:rPr>
          <w:sz w:val="32"/>
          <w:szCs w:val="32"/>
        </w:rPr>
        <w:t xml:space="preserve"> Wir danken der Gemeindeführung für die ausführlichen </w:t>
      </w:r>
      <w:r w:rsidR="00AB4A8F">
        <w:rPr>
          <w:sz w:val="32"/>
          <w:szCs w:val="32"/>
        </w:rPr>
        <w:t>Darlegung des Sachstandes</w:t>
      </w:r>
      <w:r>
        <w:rPr>
          <w:sz w:val="32"/>
          <w:szCs w:val="32"/>
        </w:rPr>
        <w:t xml:space="preserve"> </w:t>
      </w:r>
      <w:r w:rsidR="00B121B3" w:rsidRPr="0003361C">
        <w:rPr>
          <w:sz w:val="32"/>
          <w:szCs w:val="32"/>
        </w:rPr>
        <w:t xml:space="preserve">und wünschen uns weiterhin bei diesem Vorhaben mitgenommen zu werden. </w:t>
      </w:r>
    </w:p>
    <w:p w14:paraId="192585B7" w14:textId="42B32504" w:rsidR="00D856C4" w:rsidRPr="0003361C" w:rsidRDefault="00D856C4" w:rsidP="00C6685E">
      <w:pPr>
        <w:spacing w:after="0" w:line="240" w:lineRule="auto"/>
        <w:rPr>
          <w:sz w:val="32"/>
          <w:szCs w:val="32"/>
        </w:rPr>
      </w:pPr>
    </w:p>
    <w:p w14:paraId="62509B3D" w14:textId="688442C8" w:rsidR="00D856C4" w:rsidRDefault="00D856C4" w:rsidP="00550EBB">
      <w:pPr>
        <w:spacing w:after="0" w:line="240" w:lineRule="auto"/>
        <w:rPr>
          <w:sz w:val="28"/>
          <w:szCs w:val="28"/>
        </w:rPr>
      </w:pPr>
    </w:p>
    <w:p w14:paraId="5B940B2F" w14:textId="7E8C75EA" w:rsidR="00C6685E" w:rsidRDefault="00C6685E" w:rsidP="00550EBB">
      <w:pPr>
        <w:spacing w:after="0" w:line="240" w:lineRule="auto"/>
        <w:rPr>
          <w:sz w:val="28"/>
          <w:szCs w:val="28"/>
        </w:rPr>
      </w:pPr>
    </w:p>
    <w:p w14:paraId="1CE63634" w14:textId="180DD0EC" w:rsidR="008B05FB" w:rsidRDefault="008B05FB" w:rsidP="008B05FB">
      <w:pPr>
        <w:spacing w:after="0" w:line="240" w:lineRule="auto"/>
        <w:rPr>
          <w:color w:val="000000" w:themeColor="text1"/>
          <w:sz w:val="28"/>
          <w:szCs w:val="28"/>
        </w:rPr>
      </w:pPr>
      <w:hyperlink r:id="rId10" w:history="1">
        <w:r w:rsidRPr="004D51EB">
          <w:rPr>
            <w:rStyle w:val="Hyperlink"/>
            <w:sz w:val="28"/>
            <w:szCs w:val="28"/>
          </w:rPr>
          <w:t>Vorsitzender.FOEV.Winsen@gmx.de</w:t>
        </w:r>
      </w:hyperlink>
      <w:r>
        <w:rPr>
          <w:color w:val="0066FF"/>
          <w:sz w:val="28"/>
          <w:szCs w:val="28"/>
        </w:rPr>
        <w:t xml:space="preserve"> </w:t>
      </w:r>
    </w:p>
    <w:p w14:paraId="22BA371C" w14:textId="5CE0E212" w:rsidR="008B05FB" w:rsidRDefault="008B05FB" w:rsidP="008B05FB">
      <w:pPr>
        <w:spacing w:after="0" w:line="240" w:lineRule="auto"/>
        <w:rPr>
          <w:color w:val="000000" w:themeColor="text1"/>
          <w:sz w:val="28"/>
          <w:szCs w:val="28"/>
        </w:rPr>
      </w:pPr>
    </w:p>
    <w:p w14:paraId="6A9DEE3B" w14:textId="77777777" w:rsidR="008B05FB" w:rsidRDefault="008B05FB" w:rsidP="001718F4">
      <w:pPr>
        <w:spacing w:after="0" w:line="240" w:lineRule="auto"/>
        <w:rPr>
          <w:sz w:val="28"/>
          <w:szCs w:val="28"/>
        </w:rPr>
      </w:pPr>
      <w:r>
        <w:rPr>
          <w:sz w:val="28"/>
          <w:szCs w:val="28"/>
        </w:rPr>
        <w:t xml:space="preserve">Grüße Euer Vorstand vom Förderverein </w:t>
      </w:r>
    </w:p>
    <w:p w14:paraId="47C93835" w14:textId="19685791" w:rsidR="008B05FB" w:rsidRDefault="008B05FB" w:rsidP="008B05FB">
      <w:pPr>
        <w:spacing w:after="0" w:line="240" w:lineRule="auto"/>
        <w:rPr>
          <w:sz w:val="28"/>
          <w:szCs w:val="28"/>
        </w:rPr>
      </w:pPr>
      <w:r>
        <w:rPr>
          <w:sz w:val="28"/>
          <w:szCs w:val="28"/>
        </w:rPr>
        <w:tab/>
      </w:r>
      <w:r>
        <w:rPr>
          <w:sz w:val="28"/>
          <w:szCs w:val="28"/>
        </w:rPr>
        <w:tab/>
      </w:r>
      <w:r>
        <w:rPr>
          <w:sz w:val="28"/>
          <w:szCs w:val="28"/>
        </w:rPr>
        <w:tab/>
        <w:t xml:space="preserve">   </w:t>
      </w:r>
      <w:r w:rsidR="001718F4">
        <w:rPr>
          <w:sz w:val="28"/>
          <w:szCs w:val="28"/>
        </w:rPr>
        <w:t xml:space="preserve">       </w:t>
      </w:r>
      <w:r>
        <w:rPr>
          <w:sz w:val="28"/>
          <w:szCs w:val="28"/>
        </w:rPr>
        <w:t>des Schwimmbades Winsen (Aller)</w:t>
      </w:r>
    </w:p>
    <w:p w14:paraId="0C7AACA3" w14:textId="46BA377E" w:rsidR="008B05FB" w:rsidRDefault="008B05FB" w:rsidP="00DD266A">
      <w:pPr>
        <w:spacing w:after="0" w:line="240" w:lineRule="auto"/>
        <w:rPr>
          <w:sz w:val="28"/>
          <w:szCs w:val="28"/>
        </w:rPr>
      </w:pPr>
    </w:p>
    <w:p w14:paraId="08B7A1E1" w14:textId="7048E613" w:rsidR="00392AAF" w:rsidRDefault="00392AAF" w:rsidP="00392AAF">
      <w:pPr>
        <w:pStyle w:val="Listenabsatz"/>
        <w:spacing w:after="0" w:line="240" w:lineRule="auto"/>
        <w:ind w:left="643"/>
        <w:rPr>
          <w:sz w:val="28"/>
          <w:szCs w:val="28"/>
        </w:rPr>
      </w:pPr>
    </w:p>
    <w:sectPr w:rsidR="00392AAF">
      <w:head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6D4B87" w14:textId="77777777" w:rsidR="002101CE" w:rsidRDefault="002101CE" w:rsidP="006B7BF3">
      <w:pPr>
        <w:spacing w:after="0" w:line="240" w:lineRule="auto"/>
      </w:pPr>
      <w:r>
        <w:separator/>
      </w:r>
    </w:p>
  </w:endnote>
  <w:endnote w:type="continuationSeparator" w:id="0">
    <w:p w14:paraId="61518E2E" w14:textId="77777777" w:rsidR="002101CE" w:rsidRDefault="002101CE" w:rsidP="006B7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CF9FB0" w14:textId="77777777" w:rsidR="002101CE" w:rsidRDefault="002101CE" w:rsidP="006B7BF3">
      <w:pPr>
        <w:spacing w:after="0" w:line="240" w:lineRule="auto"/>
      </w:pPr>
      <w:r>
        <w:separator/>
      </w:r>
    </w:p>
  </w:footnote>
  <w:footnote w:type="continuationSeparator" w:id="0">
    <w:p w14:paraId="5ECDB2EC" w14:textId="77777777" w:rsidR="002101CE" w:rsidRDefault="002101CE" w:rsidP="006B7B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1B3B3" w14:textId="489010A7" w:rsidR="006B7BF3" w:rsidRDefault="006B7BF3">
    <w:pPr>
      <w:pStyle w:val="Kopfzeile"/>
    </w:pPr>
    <w:r>
      <w:tab/>
    </w:r>
    <w:r>
      <w:tab/>
    </w:r>
    <w:r>
      <w:rPr>
        <w:noProof/>
        <w:lang w:eastAsia="de-DE"/>
      </w:rPr>
      <w:drawing>
        <wp:inline distT="0" distB="0" distL="0" distR="0" wp14:anchorId="2FB4F0CE" wp14:editId="25FB5D14">
          <wp:extent cx="1028700" cy="601185"/>
          <wp:effectExtent l="0" t="0" r="0" b="889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036673" cy="605845"/>
                  </a:xfrm>
                  <a:prstGeom prst="rect">
                    <a:avLst/>
                  </a:prstGeom>
                  <a:noFill/>
                  <a:ln w="9525">
                    <a:noFill/>
                    <a:miter lim="800000"/>
                    <a:headEnd/>
                    <a:tailEnd/>
                  </a:ln>
                </pic:spPr>
              </pic:pic>
            </a:graphicData>
          </a:graphic>
        </wp:inline>
      </w:drawing>
    </w:r>
  </w:p>
  <w:p w14:paraId="77EED05D" w14:textId="77777777" w:rsidR="006B7BF3" w:rsidRDefault="006B7BF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920FE"/>
    <w:multiLevelType w:val="hybridMultilevel"/>
    <w:tmpl w:val="17F0CAA8"/>
    <w:lvl w:ilvl="0" w:tplc="2690C5BE">
      <w:start w:val="1"/>
      <w:numFmt w:val="decimal"/>
      <w:lvlText w:val="%1."/>
      <w:lvlJc w:val="left"/>
      <w:pPr>
        <w:ind w:left="643" w:hanging="360"/>
      </w:pPr>
      <w:rPr>
        <w:rFonts w:asciiTheme="minorHAnsi" w:eastAsiaTheme="minorHAnsi" w:hAnsiTheme="minorHAnsi" w:cstheme="minorBid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C095CC9"/>
    <w:multiLevelType w:val="hybridMultilevel"/>
    <w:tmpl w:val="5CE06BEA"/>
    <w:lvl w:ilvl="0" w:tplc="76CE4A42">
      <w:start w:val="1"/>
      <w:numFmt w:val="bullet"/>
      <w:lvlText w:val="-"/>
      <w:lvlJc w:val="left"/>
      <w:pPr>
        <w:ind w:left="643" w:hanging="360"/>
      </w:pPr>
      <w:rPr>
        <w:rFonts w:ascii="Calibri" w:eastAsiaTheme="minorHAnsi" w:hAnsi="Calibri" w:cs="Calibri" w:hint="default"/>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num w:numId="1" w16cid:durableId="153763640">
    <w:abstractNumId w:val="0"/>
  </w:num>
  <w:num w:numId="2" w16cid:durableId="7838124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BF3"/>
    <w:rsid w:val="0001624C"/>
    <w:rsid w:val="0003361C"/>
    <w:rsid w:val="000C5830"/>
    <w:rsid w:val="000D591B"/>
    <w:rsid w:val="001541BD"/>
    <w:rsid w:val="00166C4D"/>
    <w:rsid w:val="001718F4"/>
    <w:rsid w:val="00187D5B"/>
    <w:rsid w:val="001B325C"/>
    <w:rsid w:val="002101CE"/>
    <w:rsid w:val="002265E6"/>
    <w:rsid w:val="002565F5"/>
    <w:rsid w:val="0028073B"/>
    <w:rsid w:val="00286C38"/>
    <w:rsid w:val="002901AA"/>
    <w:rsid w:val="002946CE"/>
    <w:rsid w:val="002C5C4D"/>
    <w:rsid w:val="00386FBA"/>
    <w:rsid w:val="00392AAF"/>
    <w:rsid w:val="003944CE"/>
    <w:rsid w:val="003947E4"/>
    <w:rsid w:val="003F2D40"/>
    <w:rsid w:val="0040147F"/>
    <w:rsid w:val="00403C0A"/>
    <w:rsid w:val="00425ABB"/>
    <w:rsid w:val="00452491"/>
    <w:rsid w:val="0045653F"/>
    <w:rsid w:val="00477DE2"/>
    <w:rsid w:val="004B7B9A"/>
    <w:rsid w:val="0052377B"/>
    <w:rsid w:val="00543D2C"/>
    <w:rsid w:val="00550EBB"/>
    <w:rsid w:val="005972BF"/>
    <w:rsid w:val="005B00F6"/>
    <w:rsid w:val="005B5FB8"/>
    <w:rsid w:val="005C7377"/>
    <w:rsid w:val="00644A82"/>
    <w:rsid w:val="0064735B"/>
    <w:rsid w:val="006A072F"/>
    <w:rsid w:val="006A121A"/>
    <w:rsid w:val="006A26DD"/>
    <w:rsid w:val="006B1238"/>
    <w:rsid w:val="006B7BF3"/>
    <w:rsid w:val="007100F7"/>
    <w:rsid w:val="00724233"/>
    <w:rsid w:val="0074561F"/>
    <w:rsid w:val="007C5237"/>
    <w:rsid w:val="00871F15"/>
    <w:rsid w:val="008737BF"/>
    <w:rsid w:val="00884D2A"/>
    <w:rsid w:val="008B05FB"/>
    <w:rsid w:val="008C0717"/>
    <w:rsid w:val="008C7317"/>
    <w:rsid w:val="00942087"/>
    <w:rsid w:val="009853F0"/>
    <w:rsid w:val="009E4465"/>
    <w:rsid w:val="00A142BB"/>
    <w:rsid w:val="00A15198"/>
    <w:rsid w:val="00A74DD0"/>
    <w:rsid w:val="00AB4A8F"/>
    <w:rsid w:val="00AC1516"/>
    <w:rsid w:val="00AD6B0A"/>
    <w:rsid w:val="00AE0858"/>
    <w:rsid w:val="00AF5F2F"/>
    <w:rsid w:val="00B121B3"/>
    <w:rsid w:val="00B64DA4"/>
    <w:rsid w:val="00BC2173"/>
    <w:rsid w:val="00BE2106"/>
    <w:rsid w:val="00BE5A79"/>
    <w:rsid w:val="00BF3CA0"/>
    <w:rsid w:val="00C6685E"/>
    <w:rsid w:val="00C856E9"/>
    <w:rsid w:val="00CC2B21"/>
    <w:rsid w:val="00CE2615"/>
    <w:rsid w:val="00D01F43"/>
    <w:rsid w:val="00D351A4"/>
    <w:rsid w:val="00D66849"/>
    <w:rsid w:val="00D856C4"/>
    <w:rsid w:val="00DA3E0F"/>
    <w:rsid w:val="00DB4211"/>
    <w:rsid w:val="00DC25E4"/>
    <w:rsid w:val="00DD266A"/>
    <w:rsid w:val="00E25415"/>
    <w:rsid w:val="00E31E66"/>
    <w:rsid w:val="00E3484C"/>
    <w:rsid w:val="00E4139D"/>
    <w:rsid w:val="00E7410B"/>
    <w:rsid w:val="00E76E60"/>
    <w:rsid w:val="00E821D9"/>
    <w:rsid w:val="00F26839"/>
    <w:rsid w:val="00F40446"/>
    <w:rsid w:val="00F414BC"/>
    <w:rsid w:val="00F444FA"/>
    <w:rsid w:val="00F876F0"/>
    <w:rsid w:val="00F90AA9"/>
    <w:rsid w:val="00F96EE2"/>
    <w:rsid w:val="00FB28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C89526"/>
  <w15:chartTrackingRefBased/>
  <w15:docId w15:val="{03F9AF74-CC4E-47E5-85A2-7D5C31165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B7BF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6B7BF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6B7BF3"/>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6B7BF3"/>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6B7BF3"/>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6B7BF3"/>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6B7BF3"/>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6B7BF3"/>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6B7BF3"/>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B7BF3"/>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6B7BF3"/>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6B7BF3"/>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6B7BF3"/>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6B7BF3"/>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6B7BF3"/>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6B7BF3"/>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6B7BF3"/>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6B7BF3"/>
    <w:rPr>
      <w:rFonts w:eastAsiaTheme="majorEastAsia" w:cstheme="majorBidi"/>
      <w:color w:val="272727" w:themeColor="text1" w:themeTint="D8"/>
    </w:rPr>
  </w:style>
  <w:style w:type="paragraph" w:styleId="Titel">
    <w:name w:val="Title"/>
    <w:basedOn w:val="Standard"/>
    <w:next w:val="Standard"/>
    <w:link w:val="TitelZchn"/>
    <w:uiPriority w:val="10"/>
    <w:qFormat/>
    <w:rsid w:val="006B7B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B7BF3"/>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6B7BF3"/>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6B7BF3"/>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6B7BF3"/>
    <w:pPr>
      <w:spacing w:before="160"/>
      <w:jc w:val="center"/>
    </w:pPr>
    <w:rPr>
      <w:i/>
      <w:iCs/>
      <w:color w:val="404040" w:themeColor="text1" w:themeTint="BF"/>
    </w:rPr>
  </w:style>
  <w:style w:type="character" w:customStyle="1" w:styleId="ZitatZchn">
    <w:name w:val="Zitat Zchn"/>
    <w:basedOn w:val="Absatz-Standardschriftart"/>
    <w:link w:val="Zitat"/>
    <w:uiPriority w:val="29"/>
    <w:rsid w:val="006B7BF3"/>
    <w:rPr>
      <w:i/>
      <w:iCs/>
      <w:color w:val="404040" w:themeColor="text1" w:themeTint="BF"/>
    </w:rPr>
  </w:style>
  <w:style w:type="paragraph" w:styleId="Listenabsatz">
    <w:name w:val="List Paragraph"/>
    <w:basedOn w:val="Standard"/>
    <w:uiPriority w:val="34"/>
    <w:qFormat/>
    <w:rsid w:val="006B7BF3"/>
    <w:pPr>
      <w:ind w:left="720"/>
      <w:contextualSpacing/>
    </w:pPr>
  </w:style>
  <w:style w:type="character" w:styleId="IntensiveHervorhebung">
    <w:name w:val="Intense Emphasis"/>
    <w:basedOn w:val="Absatz-Standardschriftart"/>
    <w:uiPriority w:val="21"/>
    <w:qFormat/>
    <w:rsid w:val="006B7BF3"/>
    <w:rPr>
      <w:i/>
      <w:iCs/>
      <w:color w:val="2F5496" w:themeColor="accent1" w:themeShade="BF"/>
    </w:rPr>
  </w:style>
  <w:style w:type="paragraph" w:styleId="IntensivesZitat">
    <w:name w:val="Intense Quote"/>
    <w:basedOn w:val="Standard"/>
    <w:next w:val="Standard"/>
    <w:link w:val="IntensivesZitatZchn"/>
    <w:uiPriority w:val="30"/>
    <w:qFormat/>
    <w:rsid w:val="006B7BF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6B7BF3"/>
    <w:rPr>
      <w:i/>
      <w:iCs/>
      <w:color w:val="2F5496" w:themeColor="accent1" w:themeShade="BF"/>
    </w:rPr>
  </w:style>
  <w:style w:type="character" w:styleId="IntensiverVerweis">
    <w:name w:val="Intense Reference"/>
    <w:basedOn w:val="Absatz-Standardschriftart"/>
    <w:uiPriority w:val="32"/>
    <w:qFormat/>
    <w:rsid w:val="006B7BF3"/>
    <w:rPr>
      <w:b/>
      <w:bCs/>
      <w:smallCaps/>
      <w:color w:val="2F5496" w:themeColor="accent1" w:themeShade="BF"/>
      <w:spacing w:val="5"/>
    </w:rPr>
  </w:style>
  <w:style w:type="paragraph" w:styleId="Kopfzeile">
    <w:name w:val="header"/>
    <w:basedOn w:val="Standard"/>
    <w:link w:val="KopfzeileZchn"/>
    <w:uiPriority w:val="99"/>
    <w:unhideWhenUsed/>
    <w:rsid w:val="006B7BF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B7BF3"/>
  </w:style>
  <w:style w:type="paragraph" w:styleId="Fuzeile">
    <w:name w:val="footer"/>
    <w:basedOn w:val="Standard"/>
    <w:link w:val="FuzeileZchn"/>
    <w:uiPriority w:val="99"/>
    <w:unhideWhenUsed/>
    <w:rsid w:val="006B7BF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B7BF3"/>
  </w:style>
  <w:style w:type="paragraph" w:styleId="StandardWeb">
    <w:name w:val="Normal (Web)"/>
    <w:basedOn w:val="Standard"/>
    <w:uiPriority w:val="99"/>
    <w:semiHidden/>
    <w:unhideWhenUsed/>
    <w:rsid w:val="00E7410B"/>
    <w:pPr>
      <w:spacing w:before="100" w:beforeAutospacing="1" w:after="100" w:afterAutospacing="1" w:line="240" w:lineRule="auto"/>
    </w:pPr>
    <w:rPr>
      <w:rFonts w:ascii="Times New Roman" w:eastAsia="Times New Roman" w:hAnsi="Times New Roman" w:cs="Times New Roman"/>
      <w:kern w:val="0"/>
      <w:lang w:eastAsia="de-DE"/>
      <w14:ligatures w14:val="none"/>
    </w:rPr>
  </w:style>
  <w:style w:type="character" w:styleId="Hyperlink">
    <w:name w:val="Hyperlink"/>
    <w:basedOn w:val="Absatz-Standardschriftart"/>
    <w:uiPriority w:val="99"/>
    <w:unhideWhenUsed/>
    <w:rsid w:val="008B05FB"/>
    <w:rPr>
      <w:color w:val="0563C1" w:themeColor="hyperlink"/>
      <w:u w:val="single"/>
    </w:rPr>
  </w:style>
  <w:style w:type="character" w:styleId="NichtaufgelsteErwhnung">
    <w:name w:val="Unresolved Mention"/>
    <w:basedOn w:val="Absatz-Standardschriftart"/>
    <w:uiPriority w:val="99"/>
    <w:semiHidden/>
    <w:unhideWhenUsed/>
    <w:rsid w:val="008B05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5337573">
      <w:bodyDiv w:val="1"/>
      <w:marLeft w:val="0"/>
      <w:marRight w:val="0"/>
      <w:marTop w:val="0"/>
      <w:marBottom w:val="0"/>
      <w:divBdr>
        <w:top w:val="none" w:sz="0" w:space="0" w:color="auto"/>
        <w:left w:val="none" w:sz="0" w:space="0" w:color="auto"/>
        <w:bottom w:val="none" w:sz="0" w:space="0" w:color="auto"/>
        <w:right w:val="none" w:sz="0" w:space="0" w:color="auto"/>
      </w:divBdr>
    </w:div>
    <w:div w:id="181930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Vorsitzender.FOEV.Winsen@gmx.de" TargetMode="Externa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8E289-9FBE-4B90-BB2E-B18B36264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451</Words>
  <Characters>2847</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2025-11-07T20:21:00Z</cp:lastPrinted>
  <dcterms:created xsi:type="dcterms:W3CDTF">2025-12-04T21:09:00Z</dcterms:created>
  <dcterms:modified xsi:type="dcterms:W3CDTF">2025-12-05T19:58:00Z</dcterms:modified>
</cp:coreProperties>
</file>